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E9C3" w14:textId="524918E6" w:rsidR="00303903" w:rsidRDefault="00D22413" w:rsidP="008D7B70">
      <w:pPr>
        <w:rPr>
          <w:b/>
          <w:bCs/>
        </w:rPr>
      </w:pPr>
      <w:r w:rsidRPr="00BC6D07">
        <w:rPr>
          <w:rFonts w:ascii="Calibri" w:hAnsi="Calibri" w:cs="Calibri"/>
          <w:noProof/>
        </w:rPr>
        <w:drawing>
          <wp:anchor distT="0" distB="0" distL="114300" distR="114300" simplePos="0" relativeHeight="251658240" behindDoc="1" locked="0" layoutInCell="1" allowOverlap="1" wp14:anchorId="2FB7F0F1" wp14:editId="3EA32345">
            <wp:simplePos x="0" y="0"/>
            <wp:positionH relativeFrom="column">
              <wp:posOffset>0</wp:posOffset>
            </wp:positionH>
            <wp:positionV relativeFrom="paragraph">
              <wp:posOffset>285750</wp:posOffset>
            </wp:positionV>
            <wp:extent cx="1205230" cy="1514475"/>
            <wp:effectExtent l="0" t="0" r="0" b="9525"/>
            <wp:wrapTight wrapText="bothSides">
              <wp:wrapPolygon edited="0">
                <wp:start x="0" y="0"/>
                <wp:lineTo x="0" y="21464"/>
                <wp:lineTo x="21168" y="21464"/>
                <wp:lineTo x="21168" y="0"/>
                <wp:lineTo x="0" y="0"/>
              </wp:wrapPolygon>
            </wp:wrapTight>
            <wp:docPr id="4" name="Picture 4">
              <a:extLst xmlns:a="http://schemas.openxmlformats.org/drawingml/2006/main">
                <a:ext uri="{FF2B5EF4-FFF2-40B4-BE49-F238E27FC236}">
                  <a16:creationId xmlns:a16="http://schemas.microsoft.com/office/drawing/2014/main" id="{926BAD24-09BA-4088-AFD0-B5D2416FAB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9798" t="9396" r="16107" b="10068"/>
                    <a:stretch>
                      <a:fillRect/>
                    </a:stretch>
                  </pic:blipFill>
                  <pic:spPr bwMode="auto">
                    <a:xfrm>
                      <a:off x="0" y="0"/>
                      <a:ext cx="1205230" cy="1514475"/>
                    </a:xfrm>
                    <a:prstGeom prst="rect">
                      <a:avLst/>
                    </a:prstGeom>
                    <a:noFill/>
                  </pic:spPr>
                </pic:pic>
              </a:graphicData>
            </a:graphic>
            <wp14:sizeRelH relativeFrom="page">
              <wp14:pctWidth>0</wp14:pctWidth>
            </wp14:sizeRelH>
            <wp14:sizeRelV relativeFrom="page">
              <wp14:pctHeight>0</wp14:pctHeight>
            </wp14:sizeRelV>
          </wp:anchor>
        </w:drawing>
      </w:r>
    </w:p>
    <w:p w14:paraId="1B15DA18" w14:textId="77777777" w:rsidR="00B42569" w:rsidRDefault="00B42569" w:rsidP="008D7B70">
      <w:pPr>
        <w:rPr>
          <w:b/>
          <w:bCs/>
        </w:rPr>
      </w:pPr>
    </w:p>
    <w:p w14:paraId="6F75D98A" w14:textId="77777777" w:rsidR="00D22413" w:rsidRDefault="00D22413" w:rsidP="008D7B70">
      <w:pPr>
        <w:rPr>
          <w:b/>
          <w:bCs/>
        </w:rPr>
      </w:pPr>
    </w:p>
    <w:p w14:paraId="625946D0" w14:textId="77777777" w:rsidR="00D22413" w:rsidRDefault="00D22413" w:rsidP="008D7B70">
      <w:pPr>
        <w:rPr>
          <w:b/>
          <w:bCs/>
        </w:rPr>
      </w:pPr>
    </w:p>
    <w:p w14:paraId="62A2EE48" w14:textId="77777777" w:rsidR="00D22413" w:rsidRDefault="00D22413" w:rsidP="008D7B70">
      <w:pPr>
        <w:rPr>
          <w:b/>
          <w:bCs/>
        </w:rPr>
      </w:pPr>
    </w:p>
    <w:p w14:paraId="4272FF40" w14:textId="77777777" w:rsidR="00D22413" w:rsidRDefault="00D22413" w:rsidP="008D7B70">
      <w:pPr>
        <w:rPr>
          <w:b/>
          <w:bCs/>
        </w:rPr>
      </w:pPr>
    </w:p>
    <w:p w14:paraId="183D428B" w14:textId="77777777" w:rsidR="00D22413" w:rsidRDefault="00D22413" w:rsidP="008D7B70">
      <w:pPr>
        <w:rPr>
          <w:b/>
          <w:bCs/>
        </w:rPr>
      </w:pPr>
    </w:p>
    <w:p w14:paraId="34B68F7A" w14:textId="50B704BA" w:rsidR="00303903" w:rsidRPr="0027047D" w:rsidRDefault="00F219D6" w:rsidP="008D7B70">
      <w:pPr>
        <w:rPr>
          <w:b/>
          <w:bCs/>
          <w:sz w:val="28"/>
          <w:szCs w:val="28"/>
        </w:rPr>
      </w:pPr>
      <w:r w:rsidRPr="0027047D">
        <w:rPr>
          <w:b/>
          <w:bCs/>
          <w:sz w:val="28"/>
          <w:szCs w:val="28"/>
        </w:rPr>
        <w:t>Press Release for immediate use </w:t>
      </w:r>
    </w:p>
    <w:p w14:paraId="42307877" w14:textId="32052DD1" w:rsidR="00514A2B" w:rsidRDefault="003746AE" w:rsidP="008D7B70">
      <w:pPr>
        <w:rPr>
          <w:b/>
          <w:bCs/>
        </w:rPr>
      </w:pPr>
      <w:r>
        <w:rPr>
          <w:b/>
          <w:bCs/>
        </w:rPr>
        <w:t>9</w:t>
      </w:r>
      <w:r w:rsidR="00514A2B">
        <w:rPr>
          <w:b/>
          <w:bCs/>
        </w:rPr>
        <w:t xml:space="preserve"> January 202</w:t>
      </w:r>
      <w:r w:rsidR="001E0DF9">
        <w:rPr>
          <w:b/>
          <w:bCs/>
        </w:rPr>
        <w:t>6</w:t>
      </w:r>
    </w:p>
    <w:p w14:paraId="0AE1C98F" w14:textId="77777777" w:rsidR="00514A2B" w:rsidRDefault="00514A2B" w:rsidP="008D7B70">
      <w:pPr>
        <w:rPr>
          <w:b/>
          <w:bCs/>
        </w:rPr>
      </w:pPr>
    </w:p>
    <w:p w14:paraId="1B01DA5D" w14:textId="13F52B00" w:rsidR="008D7B70" w:rsidRPr="00A909CA" w:rsidRDefault="008D7B70" w:rsidP="008D7B70">
      <w:pPr>
        <w:rPr>
          <w:b/>
          <w:bCs/>
          <w:sz w:val="36"/>
          <w:szCs w:val="36"/>
        </w:rPr>
      </w:pPr>
      <w:r w:rsidRPr="00A909CA">
        <w:rPr>
          <w:b/>
          <w:bCs/>
          <w:sz w:val="36"/>
          <w:szCs w:val="36"/>
        </w:rPr>
        <w:t xml:space="preserve">Ronald McDonald House Charities UK welcomes Claire Rowney as new </w:t>
      </w:r>
      <w:r w:rsidR="42267A70" w:rsidRPr="00A909CA">
        <w:rPr>
          <w:b/>
          <w:bCs/>
          <w:sz w:val="36"/>
          <w:szCs w:val="36"/>
        </w:rPr>
        <w:t>T</w:t>
      </w:r>
      <w:r w:rsidRPr="00A909CA">
        <w:rPr>
          <w:b/>
          <w:bCs/>
          <w:sz w:val="36"/>
          <w:szCs w:val="36"/>
        </w:rPr>
        <w:t>rustee to support ambitious plans for families</w:t>
      </w:r>
    </w:p>
    <w:p w14:paraId="0637122A" w14:textId="77777777" w:rsidR="002F0705" w:rsidRDefault="002F0705" w:rsidP="008D7B70">
      <w:pPr>
        <w:rPr>
          <w:b/>
          <w:bCs/>
        </w:rPr>
      </w:pPr>
    </w:p>
    <w:p w14:paraId="23503B00" w14:textId="1F0E64A0" w:rsidR="008D7B70" w:rsidRPr="00A909CA" w:rsidRDefault="00572288" w:rsidP="008D7B70">
      <w:pPr>
        <w:rPr>
          <w:b/>
          <w:bCs/>
          <w:sz w:val="28"/>
          <w:szCs w:val="28"/>
        </w:rPr>
      </w:pPr>
      <w:r w:rsidRPr="00A909CA">
        <w:rPr>
          <w:b/>
          <w:bCs/>
          <w:sz w:val="28"/>
          <w:szCs w:val="28"/>
        </w:rPr>
        <w:t>Breast Cancer Now’s CEO</w:t>
      </w:r>
      <w:r w:rsidR="008D7B70" w:rsidRPr="00A909CA">
        <w:rPr>
          <w:b/>
          <w:bCs/>
          <w:sz w:val="28"/>
          <w:szCs w:val="28"/>
        </w:rPr>
        <w:t xml:space="preserve"> joins the Board at a pivotal time for families with children in hospital</w:t>
      </w:r>
    </w:p>
    <w:p w14:paraId="7DFB7FF8" w14:textId="77777777" w:rsidR="002F0705" w:rsidRDefault="002F0705" w:rsidP="00D56F54">
      <w:pPr>
        <w:rPr>
          <w:b/>
          <w:bCs/>
        </w:rPr>
      </w:pPr>
    </w:p>
    <w:p w14:paraId="4EA4A71B" w14:textId="5454C614" w:rsidR="00D56F54" w:rsidRDefault="008D7B70" w:rsidP="00D56F54">
      <w:hyperlink r:id="rId6" w:history="1">
        <w:r w:rsidRPr="008D7B70">
          <w:rPr>
            <w:rStyle w:val="Hyperlink"/>
          </w:rPr>
          <w:t>Ronald McDonald House Charities UK</w:t>
        </w:r>
      </w:hyperlink>
      <w:r w:rsidRPr="008D7B70">
        <w:t xml:space="preserve"> is delighted to announce the appointment of Claire Rowney as a </w:t>
      </w:r>
      <w:r w:rsidR="00307A78">
        <w:t>T</w:t>
      </w:r>
      <w:r w:rsidRPr="008D7B70">
        <w:t xml:space="preserve">rustee. </w:t>
      </w:r>
      <w:r w:rsidR="00D56F54" w:rsidRPr="00D56F54">
        <w:t xml:space="preserve">Claire brings over 25 </w:t>
      </w:r>
      <w:r w:rsidR="00732C90" w:rsidRPr="00D56F54">
        <w:t>years’ experience</w:t>
      </w:r>
      <w:r w:rsidR="00D56F54" w:rsidRPr="00D56F54">
        <w:t xml:space="preserve"> in the charity sector and currently serves as Chief Executive of Breast Cancer Now. Her career is marked by senior leadership roles at some of the UK’s most influential organisations, including Macmillan Cancer Support, Save the Children UK and Cancer Research UK.</w:t>
      </w:r>
    </w:p>
    <w:p w14:paraId="28990541" w14:textId="3A31AD2A" w:rsidR="00E41BBE" w:rsidRPr="00D56F54" w:rsidRDefault="00E41BBE" w:rsidP="00D56F54">
      <w:r w:rsidRPr="00E41BBE">
        <w:t xml:space="preserve">Claire </w:t>
      </w:r>
      <w:r w:rsidR="00E403BB">
        <w:t xml:space="preserve">brings extensive fundraising experience, </w:t>
      </w:r>
      <w:r w:rsidRPr="00E41BBE">
        <w:t>ha</w:t>
      </w:r>
      <w:r w:rsidR="00E403BB">
        <w:t>ving</w:t>
      </w:r>
      <w:r w:rsidRPr="00E41BBE">
        <w:t xml:space="preserve"> led many of the sector’s most iconic and high-impact fundraising campaigns</w:t>
      </w:r>
      <w:r w:rsidR="00931EAF">
        <w:t>,</w:t>
      </w:r>
      <w:r w:rsidRPr="00E41BBE">
        <w:t xml:space="preserve"> from Race for Life and World’s Biggest Coffee Morning to Christmas Jumper Day and Stand Up </w:t>
      </w:r>
      <w:proofErr w:type="gramStart"/>
      <w:r w:rsidRPr="00E41BBE">
        <w:t>To</w:t>
      </w:r>
      <w:proofErr w:type="gramEnd"/>
      <w:r w:rsidRPr="00E41BBE">
        <w:t xml:space="preserve"> </w:t>
      </w:r>
      <w:r w:rsidR="00931EAF">
        <w:t xml:space="preserve">Cancer. </w:t>
      </w:r>
      <w:r w:rsidRPr="00E41BBE">
        <w:t xml:space="preserve">Known for her bold, dynamic approach, Claire champions </w:t>
      </w:r>
      <w:r w:rsidR="00931EAF">
        <w:t>innovation</w:t>
      </w:r>
      <w:r w:rsidRPr="00E41BBE">
        <w:t xml:space="preserve"> and adaptability, ensuring charities respond to a rapidly changing world and the evolving needs of supporters and beneficiaries alike.</w:t>
      </w:r>
    </w:p>
    <w:p w14:paraId="46D1546D" w14:textId="38CA2E90" w:rsidR="0012744A" w:rsidRDefault="008D7B70" w:rsidP="00FE64CA">
      <w:r w:rsidRPr="008D7B70">
        <w:t xml:space="preserve">Claire’s appointment comes at a crucial time for Ronald McDonald House Charities UK, as the organisation embarks on an ambitious five-year strategy to grow and diversify </w:t>
      </w:r>
      <w:r w:rsidRPr="008D7B70">
        <w:lastRenderedPageBreak/>
        <w:t>income streams and increase its impact</w:t>
      </w:r>
      <w:r w:rsidR="00A8569E">
        <w:t>,</w:t>
      </w:r>
      <w:r w:rsidRPr="008D7B70">
        <w:t xml:space="preserve"> supporting more families and ensuring they receive the very best care during the most challenging times of their lives.</w:t>
      </w:r>
    </w:p>
    <w:p w14:paraId="3FE1BABC" w14:textId="77777777" w:rsidR="00E403BB" w:rsidRDefault="00E403BB" w:rsidP="008D7B70">
      <w:pPr>
        <w:rPr>
          <w:b/>
          <w:bCs/>
        </w:rPr>
      </w:pPr>
    </w:p>
    <w:p w14:paraId="67A0B469" w14:textId="4D171220" w:rsidR="008D7B70" w:rsidRDefault="008D7B70" w:rsidP="3A936B7E">
      <w:pPr>
        <w:rPr>
          <w:i/>
          <w:iCs/>
        </w:rPr>
      </w:pPr>
      <w:r w:rsidRPr="3A936B7E">
        <w:rPr>
          <w:b/>
          <w:bCs/>
        </w:rPr>
        <w:t>Claire Rowney said:</w:t>
      </w:r>
      <w:r>
        <w:br/>
      </w:r>
      <w:r w:rsidR="00FE64CA" w:rsidRPr="3A936B7E">
        <w:rPr>
          <w:i/>
          <w:iCs/>
        </w:rPr>
        <w:t xml:space="preserve">“I am absolutely delighted to be appointed as a </w:t>
      </w:r>
      <w:r w:rsidR="10F92BD9" w:rsidRPr="3A936B7E">
        <w:rPr>
          <w:i/>
          <w:iCs/>
        </w:rPr>
        <w:t>T</w:t>
      </w:r>
      <w:r w:rsidR="00FE64CA" w:rsidRPr="3A936B7E">
        <w:rPr>
          <w:i/>
          <w:iCs/>
        </w:rPr>
        <w:t>rustee of Ronald McDonald House</w:t>
      </w:r>
      <w:r w:rsidR="32A261B9" w:rsidRPr="3A936B7E">
        <w:rPr>
          <w:i/>
          <w:iCs/>
        </w:rPr>
        <w:t xml:space="preserve"> Charities</w:t>
      </w:r>
      <w:r w:rsidR="00FE64CA" w:rsidRPr="3A936B7E">
        <w:rPr>
          <w:i/>
          <w:iCs/>
        </w:rPr>
        <w:t>. The work that the charity does to support families with seriously ill children is truly humbling and I’m honoured to be selected to sit on the board. I am excited to get started, to learn more about the charity and the vital work that they do, and to contribute as effectively as I can. In a full circle moment, my first ever role was working at McDonald’s as a crew member at 16, so it’s wonderful to be part of the family again.”</w:t>
      </w:r>
    </w:p>
    <w:p w14:paraId="345436E7" w14:textId="77777777" w:rsidR="0012744A" w:rsidRPr="008D7B70" w:rsidRDefault="0012744A" w:rsidP="008D7B70">
      <w:pPr>
        <w:rPr>
          <w:i/>
          <w:iCs/>
        </w:rPr>
      </w:pPr>
    </w:p>
    <w:p w14:paraId="282295DF" w14:textId="390C3A80" w:rsidR="00107205" w:rsidRPr="00CE15A1" w:rsidRDefault="008D7B70" w:rsidP="008D7B70">
      <w:pPr>
        <w:rPr>
          <w:i/>
          <w:iCs/>
        </w:rPr>
      </w:pPr>
      <w:r w:rsidRPr="034CE58E">
        <w:rPr>
          <w:b/>
          <w:bCs/>
        </w:rPr>
        <w:t>Ella Joseph, Chief Executive of Ronald McDonald House Charities UK, said:</w:t>
      </w:r>
      <w:r w:rsidR="00107205">
        <w:br/>
      </w:r>
      <w:r w:rsidRPr="034CE58E">
        <w:rPr>
          <w:i/>
          <w:iCs/>
        </w:rPr>
        <w:t>"We are thrilled to welcome Claire to our Board of Trustees. Her exceptional leadership and fundraising expertise will be invaluable as we work towards our ambitious plans</w:t>
      </w:r>
      <w:r w:rsidR="06C0949F" w:rsidRPr="034CE58E">
        <w:rPr>
          <w:i/>
          <w:iCs/>
        </w:rPr>
        <w:t xml:space="preserve"> </w:t>
      </w:r>
      <w:r w:rsidRPr="034CE58E">
        <w:rPr>
          <w:i/>
          <w:iCs/>
        </w:rPr>
        <w:t>over the next five years. Claire’s passion for supporting families aligns perfectly with our mission to keep families close to their seriously ill children in hospital</w:t>
      </w:r>
      <w:r w:rsidR="00FE64CA" w:rsidRPr="034CE58E">
        <w:rPr>
          <w:i/>
          <w:iCs/>
        </w:rPr>
        <w:t xml:space="preserve">. I look forward to working closely with Claire and I’m </w:t>
      </w:r>
      <w:r w:rsidRPr="034CE58E">
        <w:rPr>
          <w:i/>
          <w:iCs/>
        </w:rPr>
        <w:t>excited about the impact her insight will bring."</w:t>
      </w:r>
    </w:p>
    <w:p w14:paraId="4D473990" w14:textId="77777777" w:rsidR="00CE15A1" w:rsidRDefault="00CE15A1" w:rsidP="008D7B70">
      <w:pPr>
        <w:rPr>
          <w:b/>
          <w:bCs/>
        </w:rPr>
      </w:pPr>
    </w:p>
    <w:p w14:paraId="5EE3CCEF" w14:textId="07A4A960" w:rsidR="008D7B70" w:rsidRDefault="00D85372" w:rsidP="008D7B70">
      <w:pPr>
        <w:rPr>
          <w:b/>
          <w:bCs/>
        </w:rPr>
      </w:pPr>
      <w:r>
        <w:rPr>
          <w:b/>
          <w:bCs/>
        </w:rPr>
        <w:t xml:space="preserve">- </w:t>
      </w:r>
      <w:r w:rsidR="008D7B70" w:rsidRPr="008D7B70">
        <w:rPr>
          <w:b/>
          <w:bCs/>
        </w:rPr>
        <w:t>ENDS</w:t>
      </w:r>
      <w:r>
        <w:rPr>
          <w:b/>
          <w:bCs/>
        </w:rPr>
        <w:t xml:space="preserve"> -</w:t>
      </w:r>
    </w:p>
    <w:p w14:paraId="55D80E83" w14:textId="77777777" w:rsidR="00042EB8" w:rsidRDefault="00042EB8" w:rsidP="00BF10EC">
      <w:pPr>
        <w:rPr>
          <w:b/>
          <w:bCs/>
        </w:rPr>
      </w:pPr>
    </w:p>
    <w:p w14:paraId="715CAFD1" w14:textId="46FC3DB4" w:rsidR="00176BDC" w:rsidRDefault="00BF10EC" w:rsidP="00BF10EC">
      <w:r>
        <w:t>For more information, please contact</w:t>
      </w:r>
      <w:r w:rsidR="00A909CA">
        <w:t>:</w:t>
      </w:r>
      <w:r w:rsidR="00F90861">
        <w:t xml:space="preserve"> </w:t>
      </w:r>
      <w:r w:rsidR="00A909CA">
        <w:t>Stella Boulougari, Associate Director of Mass Engagement</w:t>
      </w:r>
    </w:p>
    <w:p w14:paraId="216CA57A" w14:textId="319616C2" w:rsidR="00BF10EC" w:rsidRPr="008D7B70" w:rsidRDefault="00176BDC" w:rsidP="00BF10EC">
      <w:hyperlink r:id="rId7" w:history="1">
        <w:r w:rsidRPr="006D70DA">
          <w:rPr>
            <w:rStyle w:val="Hyperlink"/>
          </w:rPr>
          <w:t>stella.boulougari@uk.mcd.com</w:t>
        </w:r>
      </w:hyperlink>
      <w:r>
        <w:t xml:space="preserve"> </w:t>
      </w:r>
      <w:r w:rsidR="00433D27">
        <w:t xml:space="preserve">or </w:t>
      </w:r>
      <w:r w:rsidR="000B70BE">
        <w:t>07710 215688</w:t>
      </w:r>
      <w:r w:rsidR="00433D27">
        <w:t>.</w:t>
      </w:r>
    </w:p>
    <w:p w14:paraId="7E95F167" w14:textId="77777777" w:rsidR="00BF10EC" w:rsidRPr="008D7B70" w:rsidRDefault="00BF10EC" w:rsidP="008D7B70"/>
    <w:p w14:paraId="6439C4F0" w14:textId="77777777" w:rsidR="008D7B70" w:rsidRPr="008D7B70" w:rsidRDefault="008D7B70" w:rsidP="008D7B70">
      <w:r w:rsidRPr="008D7B70">
        <w:rPr>
          <w:b/>
          <w:bCs/>
        </w:rPr>
        <w:t>Notes to Editors:</w:t>
      </w:r>
    </w:p>
    <w:p w14:paraId="53E8F898" w14:textId="77777777" w:rsidR="00527D13" w:rsidRPr="00527D13" w:rsidRDefault="00527D13" w:rsidP="00527D13">
      <w:r w:rsidRPr="00527D13">
        <w:rPr>
          <w:b/>
          <w:bCs/>
        </w:rPr>
        <w:t>About Ronald McDonald House Charities UK</w:t>
      </w:r>
      <w:r w:rsidRPr="00527D13">
        <w:t> </w:t>
      </w:r>
    </w:p>
    <w:p w14:paraId="2B95C8CB" w14:textId="77777777" w:rsidR="00527D13" w:rsidRPr="00527D13" w:rsidRDefault="00527D13" w:rsidP="00527D13">
      <w:pPr>
        <w:numPr>
          <w:ilvl w:val="0"/>
          <w:numId w:val="3"/>
        </w:numPr>
      </w:pPr>
      <w:r w:rsidRPr="00527D13">
        <w:t>Ronald McDonald House Charities UK is an independent charity </w:t>
      </w:r>
    </w:p>
    <w:p w14:paraId="2C44EAF7" w14:textId="200FEC22" w:rsidR="00527D13" w:rsidRPr="00527D13" w:rsidRDefault="00527D13" w:rsidP="00527D13">
      <w:pPr>
        <w:numPr>
          <w:ilvl w:val="0"/>
          <w:numId w:val="4"/>
        </w:numPr>
      </w:pPr>
      <w:r w:rsidRPr="00527D13">
        <w:t>It was founded 3</w:t>
      </w:r>
      <w:r w:rsidR="00335AF5">
        <w:t>6</w:t>
      </w:r>
      <w:r w:rsidRPr="00527D13">
        <w:t> years ago and, in this time, has supported more than </w:t>
      </w:r>
      <w:r>
        <w:t>95</w:t>
      </w:r>
      <w:r w:rsidRPr="00527D13">
        <w:t>,000 families  </w:t>
      </w:r>
    </w:p>
    <w:p w14:paraId="6AF6C9B0" w14:textId="77777777" w:rsidR="00527D13" w:rsidRDefault="00527D13" w:rsidP="00527D13">
      <w:pPr>
        <w:numPr>
          <w:ilvl w:val="0"/>
          <w:numId w:val="5"/>
        </w:numPr>
      </w:pPr>
      <w:r w:rsidRPr="00527D13">
        <w:t>The Charity’s 14 Ronald McDonald Houses across the UK provide free ‘home away from home’ accommodation for families so they can be moments away from their child in hospital </w:t>
      </w:r>
    </w:p>
    <w:p w14:paraId="56EB53A4" w14:textId="6DAC8184" w:rsidR="00626741" w:rsidRPr="00527D13" w:rsidRDefault="00626741" w:rsidP="00527D13">
      <w:pPr>
        <w:numPr>
          <w:ilvl w:val="0"/>
          <w:numId w:val="5"/>
        </w:numPr>
      </w:pPr>
      <w:r w:rsidRPr="00BF10EC">
        <w:lastRenderedPageBreak/>
        <w:t xml:space="preserve">The Houses keep families together, close to their children in hospital. They provide a place to sleep, cook and retain some sense of normal </w:t>
      </w:r>
      <w:proofErr w:type="gramStart"/>
      <w:r w:rsidRPr="00BF10EC">
        <w:t>life;</w:t>
      </w:r>
      <w:proofErr w:type="gramEnd"/>
      <w:r w:rsidRPr="00BF10EC">
        <w:t xml:space="preserve"> a lifeline for families at a very stressful time</w:t>
      </w:r>
      <w:r>
        <w:t>.</w:t>
      </w:r>
    </w:p>
    <w:p w14:paraId="18A45B7A" w14:textId="51B84E56" w:rsidR="00527D13" w:rsidRDefault="00527D13" w:rsidP="00527D13">
      <w:pPr>
        <w:numPr>
          <w:ilvl w:val="0"/>
          <w:numId w:val="6"/>
        </w:numPr>
      </w:pPr>
      <w:r w:rsidRPr="00527D13">
        <w:t>Ronald McDonald House Charities UK relies on the generosity of supporters and fundraisers, without whom it would be unable to continue its work </w:t>
      </w:r>
    </w:p>
    <w:p w14:paraId="2EE5B4F6" w14:textId="77777777" w:rsidR="00D85372" w:rsidRDefault="00D85372" w:rsidP="00D85372">
      <w:pPr>
        <w:ind w:left="360"/>
        <w:rPr>
          <w:b/>
          <w:bCs/>
        </w:rPr>
      </w:pPr>
    </w:p>
    <w:p w14:paraId="7B54D50A" w14:textId="043CE339" w:rsidR="00D85372" w:rsidRPr="00D85372" w:rsidRDefault="00D85372" w:rsidP="00D85372">
      <w:pPr>
        <w:ind w:left="360"/>
        <w:rPr>
          <w:b/>
          <w:bCs/>
        </w:rPr>
      </w:pPr>
      <w:r w:rsidRPr="00D85372">
        <w:rPr>
          <w:b/>
          <w:bCs/>
        </w:rPr>
        <w:t>Attachment: Claire Rowley profile photo.</w:t>
      </w:r>
    </w:p>
    <w:p w14:paraId="1E2EB96F" w14:textId="77777777" w:rsidR="004C31A3" w:rsidRDefault="004C31A3"/>
    <w:sectPr w:rsidR="004C3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931"/>
    <w:multiLevelType w:val="multilevel"/>
    <w:tmpl w:val="62EA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304BD"/>
    <w:multiLevelType w:val="multilevel"/>
    <w:tmpl w:val="F25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45DFC"/>
    <w:multiLevelType w:val="multilevel"/>
    <w:tmpl w:val="9190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8A72E8"/>
    <w:multiLevelType w:val="multilevel"/>
    <w:tmpl w:val="09A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DD2143"/>
    <w:multiLevelType w:val="multilevel"/>
    <w:tmpl w:val="8D72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F4069"/>
    <w:multiLevelType w:val="multilevel"/>
    <w:tmpl w:val="717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732863">
    <w:abstractNumId w:val="1"/>
  </w:num>
  <w:num w:numId="2" w16cid:durableId="1728381512">
    <w:abstractNumId w:val="5"/>
  </w:num>
  <w:num w:numId="3" w16cid:durableId="888493268">
    <w:abstractNumId w:val="4"/>
  </w:num>
  <w:num w:numId="4" w16cid:durableId="718473394">
    <w:abstractNumId w:val="0"/>
  </w:num>
  <w:num w:numId="5" w16cid:durableId="1146124066">
    <w:abstractNumId w:val="3"/>
  </w:num>
  <w:num w:numId="6" w16cid:durableId="167045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F7"/>
    <w:rsid w:val="00033D5D"/>
    <w:rsid w:val="00042EB8"/>
    <w:rsid w:val="0006363B"/>
    <w:rsid w:val="000707AB"/>
    <w:rsid w:val="000A1216"/>
    <w:rsid w:val="000B5E7C"/>
    <w:rsid w:val="000B70BE"/>
    <w:rsid w:val="000E4943"/>
    <w:rsid w:val="00107205"/>
    <w:rsid w:val="0012744A"/>
    <w:rsid w:val="001469CA"/>
    <w:rsid w:val="00176BDC"/>
    <w:rsid w:val="001C5D81"/>
    <w:rsid w:val="001E0DF9"/>
    <w:rsid w:val="0027047D"/>
    <w:rsid w:val="002B0A1F"/>
    <w:rsid w:val="002F0705"/>
    <w:rsid w:val="002F07E0"/>
    <w:rsid w:val="00303903"/>
    <w:rsid w:val="00307A78"/>
    <w:rsid w:val="00335AF5"/>
    <w:rsid w:val="0034773D"/>
    <w:rsid w:val="00371C18"/>
    <w:rsid w:val="003746AE"/>
    <w:rsid w:val="003C5916"/>
    <w:rsid w:val="00433D27"/>
    <w:rsid w:val="004C31A3"/>
    <w:rsid w:val="00514A2B"/>
    <w:rsid w:val="00527980"/>
    <w:rsid w:val="00527D13"/>
    <w:rsid w:val="00541684"/>
    <w:rsid w:val="00572288"/>
    <w:rsid w:val="00577538"/>
    <w:rsid w:val="005D4F56"/>
    <w:rsid w:val="005E5523"/>
    <w:rsid w:val="00626741"/>
    <w:rsid w:val="00641FFB"/>
    <w:rsid w:val="00645254"/>
    <w:rsid w:val="00675085"/>
    <w:rsid w:val="0068649E"/>
    <w:rsid w:val="006E4A90"/>
    <w:rsid w:val="007155F7"/>
    <w:rsid w:val="00732C90"/>
    <w:rsid w:val="007538BB"/>
    <w:rsid w:val="007913B6"/>
    <w:rsid w:val="007B6492"/>
    <w:rsid w:val="007C6BF8"/>
    <w:rsid w:val="00821B52"/>
    <w:rsid w:val="00851867"/>
    <w:rsid w:val="008654C5"/>
    <w:rsid w:val="008767DD"/>
    <w:rsid w:val="008875A6"/>
    <w:rsid w:val="008D7B70"/>
    <w:rsid w:val="008F1D2F"/>
    <w:rsid w:val="008F361D"/>
    <w:rsid w:val="00931EAF"/>
    <w:rsid w:val="009B28CE"/>
    <w:rsid w:val="009E5DD7"/>
    <w:rsid w:val="009F59C4"/>
    <w:rsid w:val="00A179C7"/>
    <w:rsid w:val="00A327D8"/>
    <w:rsid w:val="00A52128"/>
    <w:rsid w:val="00A558A0"/>
    <w:rsid w:val="00A7532B"/>
    <w:rsid w:val="00A8569E"/>
    <w:rsid w:val="00A909CA"/>
    <w:rsid w:val="00A93A88"/>
    <w:rsid w:val="00AA4F80"/>
    <w:rsid w:val="00B42569"/>
    <w:rsid w:val="00B45F00"/>
    <w:rsid w:val="00B70CCF"/>
    <w:rsid w:val="00B97620"/>
    <w:rsid w:val="00BF10EC"/>
    <w:rsid w:val="00C27E52"/>
    <w:rsid w:val="00C8545D"/>
    <w:rsid w:val="00CA02B9"/>
    <w:rsid w:val="00CA16C2"/>
    <w:rsid w:val="00CA391D"/>
    <w:rsid w:val="00CE15A1"/>
    <w:rsid w:val="00D12529"/>
    <w:rsid w:val="00D22413"/>
    <w:rsid w:val="00D56F54"/>
    <w:rsid w:val="00D85372"/>
    <w:rsid w:val="00DF79A5"/>
    <w:rsid w:val="00E11B6D"/>
    <w:rsid w:val="00E403BB"/>
    <w:rsid w:val="00E41BBE"/>
    <w:rsid w:val="00E512C1"/>
    <w:rsid w:val="00E82262"/>
    <w:rsid w:val="00E959EE"/>
    <w:rsid w:val="00EA5BB2"/>
    <w:rsid w:val="00EC3687"/>
    <w:rsid w:val="00ED6699"/>
    <w:rsid w:val="00F219D6"/>
    <w:rsid w:val="00F90861"/>
    <w:rsid w:val="00FB3E1C"/>
    <w:rsid w:val="00FE64CA"/>
    <w:rsid w:val="034CE58E"/>
    <w:rsid w:val="06C0949F"/>
    <w:rsid w:val="10F92BD9"/>
    <w:rsid w:val="231D1F8F"/>
    <w:rsid w:val="298C9409"/>
    <w:rsid w:val="32A261B9"/>
    <w:rsid w:val="3A936B7E"/>
    <w:rsid w:val="3AEC456A"/>
    <w:rsid w:val="3E96B82B"/>
    <w:rsid w:val="42267A70"/>
    <w:rsid w:val="4680E74E"/>
    <w:rsid w:val="4F661077"/>
    <w:rsid w:val="6B325206"/>
    <w:rsid w:val="6C94B85A"/>
    <w:rsid w:val="6E962594"/>
    <w:rsid w:val="7BB62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EBB0"/>
  <w15:chartTrackingRefBased/>
  <w15:docId w15:val="{F0D0ED9D-BF1B-4D79-9741-029B514D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5F7"/>
    <w:rPr>
      <w:rFonts w:eastAsiaTheme="majorEastAsia" w:cstheme="majorBidi"/>
      <w:color w:val="272727" w:themeColor="text1" w:themeTint="D8"/>
    </w:rPr>
  </w:style>
  <w:style w:type="paragraph" w:styleId="Title">
    <w:name w:val="Title"/>
    <w:basedOn w:val="Normal"/>
    <w:next w:val="Normal"/>
    <w:link w:val="TitleChar"/>
    <w:uiPriority w:val="10"/>
    <w:qFormat/>
    <w:rsid w:val="00715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5F7"/>
    <w:pPr>
      <w:spacing w:before="160"/>
      <w:jc w:val="center"/>
    </w:pPr>
    <w:rPr>
      <w:i/>
      <w:iCs/>
      <w:color w:val="404040" w:themeColor="text1" w:themeTint="BF"/>
    </w:rPr>
  </w:style>
  <w:style w:type="character" w:customStyle="1" w:styleId="QuoteChar">
    <w:name w:val="Quote Char"/>
    <w:basedOn w:val="DefaultParagraphFont"/>
    <w:link w:val="Quote"/>
    <w:uiPriority w:val="29"/>
    <w:rsid w:val="007155F7"/>
    <w:rPr>
      <w:i/>
      <w:iCs/>
      <w:color w:val="404040" w:themeColor="text1" w:themeTint="BF"/>
    </w:rPr>
  </w:style>
  <w:style w:type="paragraph" w:styleId="ListParagraph">
    <w:name w:val="List Paragraph"/>
    <w:basedOn w:val="Normal"/>
    <w:uiPriority w:val="34"/>
    <w:qFormat/>
    <w:rsid w:val="007155F7"/>
    <w:pPr>
      <w:ind w:left="720"/>
      <w:contextualSpacing/>
    </w:pPr>
  </w:style>
  <w:style w:type="character" w:styleId="IntenseEmphasis">
    <w:name w:val="Intense Emphasis"/>
    <w:basedOn w:val="DefaultParagraphFont"/>
    <w:uiPriority w:val="21"/>
    <w:qFormat/>
    <w:rsid w:val="007155F7"/>
    <w:rPr>
      <w:i/>
      <w:iCs/>
      <w:color w:val="0F4761" w:themeColor="accent1" w:themeShade="BF"/>
    </w:rPr>
  </w:style>
  <w:style w:type="paragraph" w:styleId="IntenseQuote">
    <w:name w:val="Intense Quote"/>
    <w:basedOn w:val="Normal"/>
    <w:next w:val="Normal"/>
    <w:link w:val="IntenseQuoteChar"/>
    <w:uiPriority w:val="30"/>
    <w:qFormat/>
    <w:rsid w:val="00715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5F7"/>
    <w:rPr>
      <w:i/>
      <w:iCs/>
      <w:color w:val="0F4761" w:themeColor="accent1" w:themeShade="BF"/>
    </w:rPr>
  </w:style>
  <w:style w:type="character" w:styleId="IntenseReference">
    <w:name w:val="Intense Reference"/>
    <w:basedOn w:val="DefaultParagraphFont"/>
    <w:uiPriority w:val="32"/>
    <w:qFormat/>
    <w:rsid w:val="007155F7"/>
    <w:rPr>
      <w:b/>
      <w:bCs/>
      <w:smallCaps/>
      <w:color w:val="0F4761" w:themeColor="accent1" w:themeShade="BF"/>
      <w:spacing w:val="5"/>
    </w:rPr>
  </w:style>
  <w:style w:type="paragraph" w:styleId="CommentText">
    <w:name w:val="annotation text"/>
    <w:basedOn w:val="Normal"/>
    <w:link w:val="CommentTextChar"/>
    <w:uiPriority w:val="99"/>
    <w:unhideWhenUsed/>
    <w:rsid w:val="00E959EE"/>
    <w:pPr>
      <w:spacing w:line="240" w:lineRule="auto"/>
    </w:pPr>
    <w:rPr>
      <w:sz w:val="20"/>
      <w:szCs w:val="20"/>
    </w:rPr>
  </w:style>
  <w:style w:type="character" w:customStyle="1" w:styleId="CommentTextChar">
    <w:name w:val="Comment Text Char"/>
    <w:basedOn w:val="DefaultParagraphFont"/>
    <w:link w:val="CommentText"/>
    <w:uiPriority w:val="99"/>
    <w:rsid w:val="00E959EE"/>
    <w:rPr>
      <w:sz w:val="20"/>
      <w:szCs w:val="20"/>
    </w:rPr>
  </w:style>
  <w:style w:type="character" w:styleId="CommentReference">
    <w:name w:val="annotation reference"/>
    <w:basedOn w:val="DefaultParagraphFont"/>
    <w:uiPriority w:val="99"/>
    <w:semiHidden/>
    <w:unhideWhenUsed/>
    <w:rsid w:val="00E959EE"/>
    <w:rPr>
      <w:sz w:val="16"/>
      <w:szCs w:val="16"/>
    </w:rPr>
  </w:style>
  <w:style w:type="paragraph" w:styleId="CommentSubject">
    <w:name w:val="annotation subject"/>
    <w:basedOn w:val="CommentText"/>
    <w:next w:val="CommentText"/>
    <w:link w:val="CommentSubjectChar"/>
    <w:uiPriority w:val="99"/>
    <w:semiHidden/>
    <w:unhideWhenUsed/>
    <w:rsid w:val="00303903"/>
    <w:rPr>
      <w:b/>
      <w:bCs/>
    </w:rPr>
  </w:style>
  <w:style w:type="character" w:customStyle="1" w:styleId="CommentSubjectChar">
    <w:name w:val="Comment Subject Char"/>
    <w:basedOn w:val="CommentTextChar"/>
    <w:link w:val="CommentSubject"/>
    <w:uiPriority w:val="99"/>
    <w:semiHidden/>
    <w:rsid w:val="00303903"/>
    <w:rPr>
      <w:b/>
      <w:bCs/>
      <w:sz w:val="20"/>
      <w:szCs w:val="20"/>
    </w:rPr>
  </w:style>
  <w:style w:type="character" w:styleId="Hyperlink">
    <w:name w:val="Hyperlink"/>
    <w:basedOn w:val="DefaultParagraphFont"/>
    <w:uiPriority w:val="99"/>
    <w:unhideWhenUsed/>
    <w:rsid w:val="00107205"/>
    <w:rPr>
      <w:color w:val="467886" w:themeColor="hyperlink"/>
      <w:u w:val="single"/>
    </w:rPr>
  </w:style>
  <w:style w:type="character" w:styleId="UnresolvedMention">
    <w:name w:val="Unresolved Mention"/>
    <w:basedOn w:val="DefaultParagraphFont"/>
    <w:uiPriority w:val="99"/>
    <w:semiHidden/>
    <w:unhideWhenUsed/>
    <w:rsid w:val="00107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lla.boulougari@uk.mc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hc.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2954</Characters>
  <Application>Microsoft Office Word</Application>
  <DocSecurity>4</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Links>
    <vt:vector size="12" baseType="variant">
      <vt:variant>
        <vt:i4>3211295</vt:i4>
      </vt:variant>
      <vt:variant>
        <vt:i4>3</vt:i4>
      </vt:variant>
      <vt:variant>
        <vt:i4>0</vt:i4>
      </vt:variant>
      <vt:variant>
        <vt:i4>5</vt:i4>
      </vt:variant>
      <vt:variant>
        <vt:lpwstr>mailto:stella.boulougari@uk.mcd.com</vt:lpwstr>
      </vt:variant>
      <vt:variant>
        <vt:lpwstr/>
      </vt:variant>
      <vt:variant>
        <vt:i4>5046339</vt:i4>
      </vt:variant>
      <vt:variant>
        <vt:i4>0</vt:i4>
      </vt:variant>
      <vt:variant>
        <vt:i4>0</vt:i4>
      </vt:variant>
      <vt:variant>
        <vt:i4>5</vt:i4>
      </vt:variant>
      <vt:variant>
        <vt:lpwstr>https://rmhc.org.uk/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BoulougariStella [Boulougari, Stella] (UK)</dc:creator>
  <cp:keywords/>
  <dc:description/>
  <cp:lastModifiedBy>Castledine, Elliot (UK)</cp:lastModifiedBy>
  <cp:revision>2</cp:revision>
  <dcterms:created xsi:type="dcterms:W3CDTF">2026-01-09T12:18:00Z</dcterms:created>
  <dcterms:modified xsi:type="dcterms:W3CDTF">2026-01-09T12:18:00Z</dcterms:modified>
</cp:coreProperties>
</file>